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713E" w:rsidRDefault="000D713E" w:rsidP="001B35EF">
      <w:pPr>
        <w:spacing w:line="360" w:lineRule="auto"/>
        <w:jc w:val="center"/>
        <w:rPr>
          <w:rFonts w:ascii="Arial" w:eastAsia="Arial Unicode MS" w:hAnsi="Arial" w:cs="Arial"/>
          <w:b/>
          <w:lang w:val="en-GB" w:eastAsia="en-US"/>
        </w:rPr>
      </w:pPr>
      <w:r>
        <w:rPr>
          <w:rFonts w:ascii="ZapfHumnst BT" w:hAnsi="ZapfHumnst BT" w:cs="Arial"/>
          <w:noProof/>
          <w:lang w:val="en-GB" w:eastAsia="en-GB"/>
        </w:rPr>
        <w:drawing>
          <wp:inline distT="0" distB="0" distL="0" distR="0" wp14:anchorId="48C558A2" wp14:editId="55E61671">
            <wp:extent cx="1543050" cy="784384"/>
            <wp:effectExtent l="0" t="0" r="0" b="0"/>
            <wp:docPr id="1" name="Picture 1" descr="Aston_Martin_RGB_H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ton_Martin_RGB_HR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43050" cy="784384"/>
                    </a:xfrm>
                    <a:prstGeom prst="rect">
                      <a:avLst/>
                    </a:prstGeom>
                    <a:noFill/>
                    <a:ln>
                      <a:noFill/>
                    </a:ln>
                  </pic:spPr>
                </pic:pic>
              </a:graphicData>
            </a:graphic>
          </wp:inline>
        </w:drawing>
      </w:r>
      <w:bookmarkStart w:id="0" w:name="_GoBack"/>
      <w:bookmarkEnd w:id="0"/>
    </w:p>
    <w:p w:rsidR="000D713E" w:rsidRPr="0076636C" w:rsidRDefault="000D713E" w:rsidP="000D713E">
      <w:pPr>
        <w:spacing w:line="360" w:lineRule="auto"/>
        <w:jc w:val="center"/>
        <w:rPr>
          <w:rFonts w:ascii="Arial" w:eastAsia="Arial Unicode MS" w:hAnsi="Arial" w:cs="Arial"/>
          <w:b/>
          <w:lang w:val="en-GB" w:eastAsia="en-US"/>
        </w:rPr>
      </w:pPr>
      <w:r w:rsidRPr="0076636C">
        <w:rPr>
          <w:rFonts w:ascii="Arial" w:eastAsia="Arial Unicode MS" w:hAnsi="Arial" w:cs="Arial"/>
          <w:b/>
          <w:lang w:val="en-GB" w:eastAsia="en-US"/>
        </w:rPr>
        <w:t>Aston Martin announces new partnership with Investindustrial</w:t>
      </w:r>
    </w:p>
    <w:p w:rsidR="009C4AEB" w:rsidRPr="009C4AEB" w:rsidRDefault="009C4AEB" w:rsidP="009C4AEB">
      <w:pPr>
        <w:spacing w:line="360" w:lineRule="auto"/>
        <w:rPr>
          <w:rFonts w:ascii="Arial" w:eastAsia="Arial Unicode MS" w:hAnsi="Arial" w:cs="Arial"/>
          <w:sz w:val="22"/>
          <w:szCs w:val="22"/>
          <w:lang w:val="en-GB" w:eastAsia="en-US"/>
        </w:rPr>
      </w:pPr>
    </w:p>
    <w:p w:rsid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i/>
          <w:sz w:val="22"/>
          <w:szCs w:val="22"/>
          <w:lang w:val="en-GB" w:eastAsia="en-US"/>
        </w:rPr>
        <w:t>7 December 2012, Gaydon:</w:t>
      </w:r>
      <w:r w:rsidRPr="009C4AEB">
        <w:rPr>
          <w:rFonts w:ascii="Arial" w:eastAsia="Arial Unicode MS" w:hAnsi="Arial" w:cs="Arial"/>
          <w:sz w:val="22"/>
          <w:szCs w:val="22"/>
          <w:lang w:val="en-GB" w:eastAsia="en-US"/>
        </w:rPr>
        <w:t xml:space="preserve"> Aston Martin welcomes Investindustrial as a major shareholder and confirms that it will now proceed with its extensive and exciting plans for sustainable     long-term growth. </w:t>
      </w:r>
    </w:p>
    <w:p w:rsidR="00006499" w:rsidRPr="009C4AEB" w:rsidRDefault="00006499" w:rsidP="009C4AEB">
      <w:pPr>
        <w:spacing w:line="360" w:lineRule="auto"/>
        <w:rPr>
          <w:rFonts w:ascii="Arial" w:eastAsia="Arial Unicode MS" w:hAnsi="Arial" w:cs="Arial"/>
          <w:sz w:val="22"/>
          <w:szCs w:val="22"/>
          <w:lang w:val="en-GB" w:eastAsia="en-US"/>
        </w:rPr>
      </w:pP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t>Aston Martin Chairman David Richards said: “I am delighted that Investindustrial has decided to become a major investor in Aston Martin. With the support of The Investment Dar, we have made substantial progress over the past five years in laying the foundations for success as one of the world’s leading luxury sports car manufacturers. Investindustrial’s new investment reflects and sustains the unique position of Aston Martin within the industry. With this partnership and the continued commitment of The Investment Dar, we look forward to working with our shareholders as we realise our vision and exciting future plans.”</w:t>
      </w: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t> </w:t>
      </w:r>
    </w:p>
    <w:p w:rsidR="009C4AEB" w:rsidRPr="009C4AEB" w:rsidRDefault="009C4AEB" w:rsidP="009C4AEB">
      <w:pPr>
        <w:spacing w:line="360" w:lineRule="auto"/>
        <w:rPr>
          <w:rFonts w:ascii="Arial" w:eastAsia="Arial Unicode MS" w:hAnsi="Arial" w:cs="Arial"/>
          <w:sz w:val="22"/>
          <w:szCs w:val="22"/>
          <w:lang w:eastAsia="en-US"/>
        </w:rPr>
      </w:pPr>
      <w:r w:rsidRPr="009C4AEB">
        <w:rPr>
          <w:rFonts w:ascii="Arial" w:eastAsia="Arial Unicode MS" w:hAnsi="Arial" w:cs="Arial"/>
          <w:sz w:val="22"/>
          <w:szCs w:val="22"/>
          <w:lang w:eastAsia="en-US"/>
        </w:rPr>
        <w:t xml:space="preserve">Andrea C. </w:t>
      </w:r>
      <w:proofErr w:type="spellStart"/>
      <w:r w:rsidRPr="009C4AEB">
        <w:rPr>
          <w:rFonts w:ascii="Arial" w:eastAsia="Arial Unicode MS" w:hAnsi="Arial" w:cs="Arial"/>
          <w:sz w:val="22"/>
          <w:szCs w:val="22"/>
          <w:lang w:eastAsia="en-US"/>
        </w:rPr>
        <w:t>Bonomi</w:t>
      </w:r>
      <w:proofErr w:type="spellEnd"/>
      <w:r w:rsidRPr="009C4AEB">
        <w:rPr>
          <w:rFonts w:ascii="Arial" w:eastAsia="Arial Unicode MS" w:hAnsi="Arial" w:cs="Arial"/>
          <w:sz w:val="22"/>
          <w:szCs w:val="22"/>
          <w:lang w:eastAsia="en-US"/>
        </w:rPr>
        <w:t xml:space="preserve">, Senior Principal at Investindustrial, comments: “We are delighted to form part of this iconic global, but quintessentially British brand. We are looking forward to working with the management and Investment Dar to achieve a similar transformation and rejuvenation that we achieved with Ducati, by expanding the model range and strengthening the dealership network, </w:t>
      </w:r>
      <w:r w:rsidR="00336E42">
        <w:rPr>
          <w:rFonts w:ascii="Arial" w:eastAsia="Arial Unicode MS" w:hAnsi="Arial" w:cs="Arial"/>
          <w:sz w:val="22"/>
          <w:szCs w:val="22"/>
          <w:lang w:eastAsia="en-US"/>
        </w:rPr>
        <w:t>throughout the world</w:t>
      </w:r>
      <w:r w:rsidRPr="009C4AEB">
        <w:rPr>
          <w:rFonts w:ascii="Arial" w:eastAsia="Arial Unicode MS" w:hAnsi="Arial" w:cs="Arial"/>
          <w:sz w:val="22"/>
          <w:szCs w:val="22"/>
          <w:lang w:eastAsia="en-US"/>
        </w:rPr>
        <w:t>.”</w:t>
      </w: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t> </w:t>
      </w: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hAnsi="Arial" w:cs="Arial"/>
          <w:sz w:val="22"/>
          <w:szCs w:val="22"/>
        </w:rPr>
        <w:t>Adnan Al-</w:t>
      </w:r>
      <w:proofErr w:type="spellStart"/>
      <w:r w:rsidRPr="009C4AEB">
        <w:rPr>
          <w:rFonts w:ascii="Arial" w:hAnsi="Arial" w:cs="Arial"/>
          <w:sz w:val="22"/>
          <w:szCs w:val="22"/>
        </w:rPr>
        <w:t>Musallam</w:t>
      </w:r>
      <w:proofErr w:type="spellEnd"/>
      <w:r w:rsidRPr="009C4AEB">
        <w:rPr>
          <w:rFonts w:ascii="Arial" w:hAnsi="Arial" w:cs="Arial"/>
          <w:sz w:val="22"/>
          <w:szCs w:val="22"/>
        </w:rPr>
        <w:t xml:space="preserve"> Chairman &amp; Managing Director</w:t>
      </w:r>
      <w:r w:rsidRPr="009C4AEB">
        <w:rPr>
          <w:rFonts w:ascii="Arial" w:hAnsi="Arial" w:cs="Arial"/>
        </w:rPr>
        <w:t xml:space="preserve"> </w:t>
      </w:r>
      <w:r w:rsidRPr="009C4AEB">
        <w:rPr>
          <w:rFonts w:ascii="Arial" w:eastAsia="Arial Unicode MS" w:hAnsi="Arial" w:cs="Arial"/>
          <w:sz w:val="22"/>
          <w:szCs w:val="22"/>
          <w:lang w:val="en-GB" w:eastAsia="en-US"/>
        </w:rPr>
        <w:t>of The Investment Dar said: “We welcome Investindustrial as new partners in our collaboration with Aston Martin. With our continued commitment and the support of Investindustrial, Aston Martin is in a strong position to pursue its plans for development.”</w:t>
      </w: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t> </w:t>
      </w:r>
    </w:p>
    <w:p w:rsidR="009C4AEB" w:rsidRDefault="009C4AEB" w:rsidP="009C4AEB">
      <w:pPr>
        <w:spacing w:line="360" w:lineRule="auto"/>
        <w:rPr>
          <w:rFonts w:ascii="Arial" w:eastAsia="Arial Unicode MS" w:hAnsi="Arial" w:cs="Arial"/>
          <w:sz w:val="22"/>
          <w:szCs w:val="22"/>
          <w:lang w:val="en-GB" w:eastAsia="en-US"/>
        </w:rPr>
      </w:pPr>
      <w:proofErr w:type="spellStart"/>
      <w:r w:rsidRPr="009C4AEB">
        <w:rPr>
          <w:rFonts w:ascii="Arial" w:eastAsia="Arial Unicode MS" w:hAnsi="Arial" w:cs="Arial"/>
          <w:sz w:val="22"/>
          <w:szCs w:val="22"/>
          <w:lang w:val="en-GB" w:eastAsia="en-US"/>
        </w:rPr>
        <w:t>Investindustrial</w:t>
      </w:r>
      <w:proofErr w:type="spellEnd"/>
      <w:r w:rsidRPr="009C4AEB">
        <w:rPr>
          <w:rFonts w:ascii="Arial" w:eastAsia="Arial Unicode MS" w:hAnsi="Arial" w:cs="Arial"/>
          <w:sz w:val="22"/>
          <w:szCs w:val="22"/>
          <w:lang w:val="en-GB" w:eastAsia="en-US"/>
        </w:rPr>
        <w:t xml:space="preserve"> is investing £150m in Aston Martin in the form of a capital increase for a        37.5 per cent stake </w:t>
      </w:r>
      <w:r w:rsidR="00135CE6">
        <w:rPr>
          <w:rFonts w:ascii="Arial" w:eastAsia="Arial Unicode MS" w:hAnsi="Arial" w:cs="Arial"/>
          <w:sz w:val="22"/>
          <w:szCs w:val="22"/>
          <w:lang w:val="en-GB" w:eastAsia="en-US"/>
        </w:rPr>
        <w:t>in the company</w:t>
      </w:r>
      <w:r w:rsidRPr="009C4AEB">
        <w:rPr>
          <w:rFonts w:ascii="Arial" w:eastAsia="Arial Unicode MS" w:hAnsi="Arial" w:cs="Arial"/>
          <w:sz w:val="22"/>
          <w:szCs w:val="22"/>
          <w:lang w:val="en-GB" w:eastAsia="en-US"/>
        </w:rPr>
        <w:t xml:space="preserve">. </w:t>
      </w:r>
    </w:p>
    <w:p w:rsidR="00006499" w:rsidRDefault="00006499" w:rsidP="009C4AEB">
      <w:pPr>
        <w:spacing w:line="360" w:lineRule="auto"/>
        <w:rPr>
          <w:rFonts w:ascii="Arial" w:eastAsia="Arial Unicode MS" w:hAnsi="Arial" w:cs="Arial"/>
          <w:sz w:val="22"/>
          <w:szCs w:val="22"/>
          <w:lang w:val="en-GB" w:eastAsia="en-US"/>
        </w:rPr>
      </w:pP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t xml:space="preserve">Aston Martin intends to invest more than half a billion pounds in its new product and technology programme over the next five years. With the support of The Investment Dar and Investindustrial, </w:t>
      </w:r>
      <w:r w:rsidR="00A60F09">
        <w:rPr>
          <w:rFonts w:ascii="Arial" w:eastAsia="Arial Unicode MS" w:hAnsi="Arial" w:cs="Arial"/>
          <w:sz w:val="22"/>
          <w:szCs w:val="22"/>
          <w:lang w:val="en-GB" w:eastAsia="en-US"/>
        </w:rPr>
        <w:t>the company</w:t>
      </w:r>
      <w:r w:rsidRPr="009C4AEB">
        <w:rPr>
          <w:rFonts w:ascii="Arial" w:eastAsia="Arial Unicode MS" w:hAnsi="Arial" w:cs="Arial"/>
          <w:sz w:val="22"/>
          <w:szCs w:val="22"/>
          <w:lang w:val="en-GB" w:eastAsia="en-US"/>
        </w:rPr>
        <w:t xml:space="preserve"> is well positioned to realise its ambitious growth strategy. </w:t>
      </w: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t> </w:t>
      </w:r>
    </w:p>
    <w:p w:rsidR="009C4AEB" w:rsidRPr="009C4AEB" w:rsidRDefault="009C4AEB" w:rsidP="009C4AEB">
      <w:pPr>
        <w:spacing w:line="360" w:lineRule="auto"/>
        <w:rPr>
          <w:rFonts w:ascii="Arial" w:eastAsia="Arial Unicode MS" w:hAnsi="Arial" w:cs="Arial"/>
          <w:sz w:val="22"/>
          <w:szCs w:val="22"/>
          <w:lang w:val="en-GB" w:eastAsia="en-US"/>
        </w:rPr>
      </w:pPr>
      <w:r w:rsidRPr="009C4AEB">
        <w:rPr>
          <w:rFonts w:ascii="Arial" w:eastAsia="Arial Unicode MS" w:hAnsi="Arial" w:cs="Arial"/>
          <w:sz w:val="22"/>
          <w:szCs w:val="22"/>
          <w:lang w:val="en-GB" w:eastAsia="en-US"/>
        </w:rPr>
        <w:lastRenderedPageBreak/>
        <w:t>Aston Martin production will remain at the luxury British marque’s global headquarters at Gaydon in Warwickshire, a purpose-built facility where a skilled workforce of 1600 employees assemble the current range of sports cars.</w:t>
      </w:r>
    </w:p>
    <w:p w:rsidR="009C4AEB" w:rsidRDefault="009C4AEB" w:rsidP="009C4AEB">
      <w:pPr>
        <w:jc w:val="center"/>
        <w:rPr>
          <w:rFonts w:ascii="Arial" w:hAnsi="Arial" w:cs="Arial"/>
          <w:sz w:val="22"/>
          <w:szCs w:val="22"/>
        </w:rPr>
      </w:pPr>
    </w:p>
    <w:p w:rsidR="009C4AEB" w:rsidRPr="009C4AEB" w:rsidRDefault="009C4AEB" w:rsidP="009C4AEB">
      <w:pPr>
        <w:jc w:val="center"/>
        <w:rPr>
          <w:rFonts w:ascii="Arial" w:hAnsi="Arial" w:cs="Arial"/>
          <w:sz w:val="22"/>
          <w:szCs w:val="22"/>
        </w:rPr>
      </w:pPr>
      <w:r w:rsidRPr="009C4AEB">
        <w:rPr>
          <w:rFonts w:ascii="Arial" w:hAnsi="Arial" w:cs="Arial"/>
          <w:sz w:val="22"/>
          <w:szCs w:val="22"/>
        </w:rPr>
        <w:t>-</w:t>
      </w:r>
      <w:r>
        <w:rPr>
          <w:rFonts w:ascii="Arial" w:hAnsi="Arial" w:cs="Arial"/>
          <w:sz w:val="22"/>
          <w:szCs w:val="22"/>
        </w:rPr>
        <w:t xml:space="preserve"> </w:t>
      </w:r>
      <w:r w:rsidRPr="009C4AEB">
        <w:rPr>
          <w:rFonts w:ascii="Arial" w:hAnsi="Arial" w:cs="Arial"/>
          <w:sz w:val="22"/>
          <w:szCs w:val="22"/>
        </w:rPr>
        <w:t>Ends</w:t>
      </w:r>
      <w:r>
        <w:rPr>
          <w:rFonts w:ascii="Arial" w:hAnsi="Arial" w:cs="Arial"/>
          <w:sz w:val="22"/>
          <w:szCs w:val="22"/>
        </w:rPr>
        <w:t xml:space="preserve"> </w:t>
      </w:r>
      <w:r w:rsidRPr="009C4AEB">
        <w:rPr>
          <w:rFonts w:ascii="Arial" w:hAnsi="Arial" w:cs="Arial"/>
          <w:sz w:val="22"/>
          <w:szCs w:val="22"/>
        </w:rPr>
        <w:t>-</w:t>
      </w:r>
    </w:p>
    <w:p w:rsidR="009C4AEB" w:rsidRPr="009C4AEB" w:rsidRDefault="009C4AEB" w:rsidP="009C4AEB">
      <w:pPr>
        <w:rPr>
          <w:rFonts w:ascii="Arial" w:hAnsi="Arial" w:cs="Arial"/>
          <w:sz w:val="22"/>
          <w:szCs w:val="22"/>
          <w:lang w:val="en-GB"/>
        </w:rPr>
      </w:pPr>
    </w:p>
    <w:p w:rsidR="009C4AEB" w:rsidRPr="009C4AEB" w:rsidRDefault="009C4AEB" w:rsidP="009C4AEB">
      <w:pPr>
        <w:rPr>
          <w:rFonts w:ascii="Arial" w:eastAsia="Calibri" w:hAnsi="Arial" w:cs="Arial"/>
          <w:b/>
          <w:bCs/>
          <w:sz w:val="22"/>
          <w:szCs w:val="22"/>
          <w:lang w:val="en-GB" w:eastAsia="en-US"/>
        </w:rPr>
      </w:pPr>
      <w:r w:rsidRPr="009C4AEB">
        <w:rPr>
          <w:rFonts w:ascii="Arial" w:eastAsia="Calibri" w:hAnsi="Arial" w:cs="Arial"/>
          <w:b/>
          <w:bCs/>
          <w:sz w:val="22"/>
          <w:szCs w:val="22"/>
          <w:lang w:val="en-GB" w:eastAsia="en-US"/>
        </w:rPr>
        <w:t>About Aston Martin:</w:t>
      </w:r>
    </w:p>
    <w:p w:rsidR="009C4AEB" w:rsidRPr="009C4AEB" w:rsidRDefault="009C4AEB" w:rsidP="009C4AEB">
      <w:pPr>
        <w:rPr>
          <w:rFonts w:ascii="Arial" w:eastAsia="Calibri" w:hAnsi="Arial" w:cs="Arial"/>
          <w:sz w:val="20"/>
          <w:szCs w:val="20"/>
          <w:lang w:val="en-GB" w:eastAsia="en-US"/>
        </w:rPr>
      </w:pPr>
      <w:r w:rsidRPr="009C4AEB">
        <w:rPr>
          <w:rFonts w:ascii="Arial" w:eastAsia="Calibri" w:hAnsi="Arial" w:cs="Arial"/>
          <w:sz w:val="20"/>
          <w:szCs w:val="20"/>
          <w:lang w:val="en-GB" w:eastAsia="en-US"/>
        </w:rPr>
        <w:t>Aston Martin reaches a milestone in 2013 as the world-famous British manufacturer of luxury sports cars marks its centenary. The company was founded on January 15, 1913 by Lionel Martin and Robert Bamford.</w:t>
      </w:r>
    </w:p>
    <w:p w:rsidR="009C4AEB" w:rsidRPr="009C4AEB" w:rsidRDefault="009C4AEB" w:rsidP="009C4AEB">
      <w:pPr>
        <w:rPr>
          <w:rFonts w:ascii="Arial" w:eastAsia="Calibri" w:hAnsi="Arial" w:cs="Arial"/>
          <w:sz w:val="20"/>
          <w:szCs w:val="20"/>
          <w:lang w:val="en-GB" w:eastAsia="en-US"/>
        </w:rPr>
      </w:pPr>
    </w:p>
    <w:p w:rsidR="009C4AEB" w:rsidRPr="009C4AEB" w:rsidRDefault="009C4AEB" w:rsidP="009C4AEB">
      <w:pPr>
        <w:rPr>
          <w:rFonts w:ascii="Arial" w:eastAsia="Calibri" w:hAnsi="Arial" w:cs="Arial"/>
          <w:sz w:val="20"/>
          <w:szCs w:val="20"/>
          <w:lang w:val="en-GB" w:eastAsia="en-US"/>
        </w:rPr>
      </w:pPr>
      <w:r w:rsidRPr="009C4AEB">
        <w:rPr>
          <w:rFonts w:ascii="Arial" w:eastAsia="Calibri" w:hAnsi="Arial" w:cs="Arial"/>
          <w:sz w:val="20"/>
          <w:szCs w:val="20"/>
          <w:lang w:val="en-GB" w:eastAsia="en-US"/>
        </w:rPr>
        <w:t>Synonymous with exceptional quality and superb craftsmanship the blueprint for all Aston Martins remains constant – they are characterful and exciting cars built to the highest standards. All are imbued with the brand’s key features of Power, Beauty and Soul – combining pure performance and true sporting ability with refinement, luxury and exceptional beauty.</w:t>
      </w:r>
    </w:p>
    <w:p w:rsidR="009C4AEB" w:rsidRPr="009C4AEB" w:rsidRDefault="009C4AEB" w:rsidP="009C4AEB">
      <w:pPr>
        <w:rPr>
          <w:rFonts w:ascii="Arial" w:eastAsia="Calibri" w:hAnsi="Arial" w:cs="Arial"/>
          <w:sz w:val="20"/>
          <w:szCs w:val="20"/>
          <w:lang w:val="en-GB" w:eastAsia="en-US"/>
        </w:rPr>
      </w:pPr>
    </w:p>
    <w:p w:rsidR="009C4AEB" w:rsidRPr="009C4AEB" w:rsidRDefault="009C4AEB" w:rsidP="009C4AEB">
      <w:pPr>
        <w:rPr>
          <w:rFonts w:ascii="Arial" w:eastAsia="Calibri" w:hAnsi="Arial" w:cs="Arial"/>
          <w:sz w:val="20"/>
          <w:szCs w:val="20"/>
          <w:lang w:val="en-GB" w:eastAsia="en-US"/>
        </w:rPr>
      </w:pPr>
      <w:r w:rsidRPr="009C4AEB">
        <w:rPr>
          <w:rFonts w:ascii="Arial" w:eastAsia="Calibri" w:hAnsi="Arial" w:cs="Arial"/>
          <w:sz w:val="20"/>
          <w:szCs w:val="20"/>
          <w:lang w:val="en-GB" w:eastAsia="en-US"/>
        </w:rPr>
        <w:t>Aston Martin is based in Gaydon, Warwickshire, in England. Its cars are handcrafted by highly-skilled engineers, guaranteeing the utmost attention to detail and precision across the range. Today, the line-up comprises the Vantage family of V8, V8 S, V12 Vantage and V12 Zagato, the Cygnet city car, new DB9, Rapide four-door sports car and new super GT – the Vanquish. The strictly limited edition One-77 supercar – now sold out – remains one of the brand’s most famous and sought-after creations of recent years.  Aston Martin has a global network of 146 dealerships across 41 countries.</w:t>
      </w:r>
    </w:p>
    <w:p w:rsidR="009C4AEB" w:rsidRPr="009C4AEB" w:rsidRDefault="009C4AEB" w:rsidP="009C4AEB">
      <w:pPr>
        <w:rPr>
          <w:rFonts w:ascii="Arial" w:hAnsi="Arial" w:cs="Arial"/>
          <w:sz w:val="22"/>
          <w:szCs w:val="22"/>
          <w:lang w:val="en-GB"/>
        </w:rPr>
      </w:pPr>
    </w:p>
    <w:p w:rsidR="009C4AEB" w:rsidRPr="009C4AEB" w:rsidRDefault="009C4AEB" w:rsidP="009C4AEB">
      <w:pPr>
        <w:rPr>
          <w:rFonts w:ascii="Arial" w:hAnsi="Arial" w:cs="Arial"/>
          <w:sz w:val="22"/>
          <w:szCs w:val="22"/>
          <w:lang w:val="en-GB"/>
        </w:rPr>
      </w:pPr>
    </w:p>
    <w:p w:rsidR="009C4AEB" w:rsidRPr="009C4AEB" w:rsidRDefault="009C4AEB" w:rsidP="009C4AEB">
      <w:pPr>
        <w:rPr>
          <w:rFonts w:ascii="Arial" w:hAnsi="Arial" w:cs="Arial"/>
          <w:b/>
          <w:sz w:val="22"/>
          <w:szCs w:val="22"/>
          <w:lang w:val="en-GB"/>
        </w:rPr>
      </w:pPr>
      <w:r w:rsidRPr="009C4AEB">
        <w:rPr>
          <w:rFonts w:ascii="Arial" w:hAnsi="Arial" w:cs="Arial"/>
          <w:b/>
          <w:sz w:val="22"/>
          <w:szCs w:val="22"/>
          <w:lang w:val="en-GB"/>
        </w:rPr>
        <w:t>About Investindustrial:</w:t>
      </w:r>
    </w:p>
    <w:p w:rsidR="009C4AEB" w:rsidRPr="009C4AEB" w:rsidRDefault="009C4AEB" w:rsidP="009C4AEB">
      <w:pPr>
        <w:rPr>
          <w:rFonts w:ascii="Arial" w:eastAsia="Calibri" w:hAnsi="Arial" w:cs="Arial"/>
          <w:sz w:val="20"/>
          <w:szCs w:val="20"/>
          <w:lang w:val="en-GB" w:eastAsia="en-US"/>
        </w:rPr>
      </w:pPr>
      <w:r w:rsidRPr="009C4AEB">
        <w:rPr>
          <w:rFonts w:ascii="Arial" w:eastAsia="Calibri" w:hAnsi="Arial" w:cs="Arial"/>
          <w:sz w:val="20"/>
          <w:szCs w:val="20"/>
          <w:lang w:val="en-GB" w:eastAsia="en-US"/>
        </w:rPr>
        <w:t>Investindustrial is a leading European investment firm with €3.1 billion of assets under management, which provides industrial solutions and capital predominantly to leading mid-market companies. Its mission is to actively contribute to the development of the companies in which it invests, by creating growth opportunities and offering global solutions through an active ownership and entrepreneurial vision. Additional information is available at www.investindustrial.com.</w:t>
      </w:r>
    </w:p>
    <w:p w:rsidR="009C4AEB" w:rsidRPr="009C4AEB" w:rsidRDefault="009C4AEB" w:rsidP="009C4AEB">
      <w:pPr>
        <w:rPr>
          <w:rFonts w:ascii="Arial" w:hAnsi="Arial" w:cs="Arial"/>
          <w:lang w:val="en-GB"/>
        </w:rPr>
      </w:pPr>
    </w:p>
    <w:p w:rsidR="009C4AEB" w:rsidRPr="009C4AEB" w:rsidRDefault="009C4AEB" w:rsidP="009C4AEB">
      <w:pPr>
        <w:rPr>
          <w:rFonts w:ascii="Arial" w:hAnsi="Arial" w:cs="Arial"/>
          <w:b/>
          <w:bCs/>
          <w:sz w:val="22"/>
          <w:szCs w:val="22"/>
          <w:lang w:val="en-GB"/>
        </w:rPr>
      </w:pPr>
      <w:r w:rsidRPr="009C4AEB">
        <w:rPr>
          <w:rFonts w:ascii="Arial" w:hAnsi="Arial" w:cs="Arial"/>
          <w:b/>
          <w:bCs/>
          <w:sz w:val="22"/>
          <w:szCs w:val="22"/>
          <w:lang w:val="en-GB"/>
        </w:rPr>
        <w:t xml:space="preserve">For further information please contact: </w:t>
      </w:r>
    </w:p>
    <w:p w:rsidR="009C4AEB" w:rsidRPr="009C4AEB" w:rsidRDefault="009C4AEB" w:rsidP="009C4AEB">
      <w:pPr>
        <w:jc w:val="both"/>
        <w:rPr>
          <w:rFonts w:ascii="Arial" w:hAnsi="Arial" w:cs="Arial"/>
          <w:sz w:val="22"/>
          <w:szCs w:val="22"/>
          <w:lang w:val="en-GB"/>
        </w:rPr>
      </w:pPr>
    </w:p>
    <w:p w:rsidR="009C4AEB" w:rsidRPr="009C4AEB" w:rsidRDefault="009C4AEB" w:rsidP="009C4AEB">
      <w:pPr>
        <w:jc w:val="both"/>
        <w:rPr>
          <w:rFonts w:ascii="Arial" w:hAnsi="Arial" w:cs="Arial"/>
          <w:b/>
          <w:sz w:val="22"/>
          <w:szCs w:val="22"/>
        </w:rPr>
      </w:pPr>
      <w:r w:rsidRPr="009C4AEB">
        <w:rPr>
          <w:rFonts w:ascii="Arial" w:hAnsi="Arial" w:cs="Arial"/>
          <w:b/>
          <w:sz w:val="22"/>
          <w:szCs w:val="22"/>
        </w:rPr>
        <w:t>Aston Martin Global Media Contacts:</w:t>
      </w:r>
    </w:p>
    <w:p w:rsidR="009C4AEB" w:rsidRPr="009C4AEB" w:rsidRDefault="009C4AEB" w:rsidP="009C4AEB">
      <w:pPr>
        <w:jc w:val="both"/>
        <w:rPr>
          <w:rFonts w:ascii="Arial" w:hAnsi="Arial" w:cs="Arial"/>
          <w:sz w:val="22"/>
          <w:szCs w:val="22"/>
        </w:rPr>
      </w:pPr>
      <w:r w:rsidRPr="009C4AEB">
        <w:rPr>
          <w:rFonts w:ascii="Arial" w:hAnsi="Arial" w:cs="Arial"/>
          <w:sz w:val="22"/>
          <w:szCs w:val="22"/>
        </w:rPr>
        <w:t>Janette Green, Director, Brand Communications</w:t>
      </w:r>
    </w:p>
    <w:p w:rsidR="009C4AEB" w:rsidRPr="009C4AEB" w:rsidRDefault="009C4AEB" w:rsidP="009C4AEB">
      <w:pPr>
        <w:jc w:val="both"/>
        <w:rPr>
          <w:rFonts w:ascii="Arial" w:hAnsi="Arial" w:cs="Arial"/>
          <w:sz w:val="22"/>
          <w:szCs w:val="22"/>
        </w:rPr>
      </w:pPr>
      <w:r w:rsidRPr="009C4AEB">
        <w:rPr>
          <w:rFonts w:ascii="Arial" w:hAnsi="Arial" w:cs="Arial"/>
          <w:sz w:val="22"/>
          <w:szCs w:val="22"/>
        </w:rPr>
        <w:t>Tel: +44 (0)1926 644 444       Mobile: +44 (0)7766 471555</w:t>
      </w:r>
    </w:p>
    <w:p w:rsidR="009C4AEB" w:rsidRPr="009C4AEB" w:rsidRDefault="009C4AEB" w:rsidP="009C4AEB">
      <w:pPr>
        <w:jc w:val="both"/>
        <w:rPr>
          <w:rFonts w:ascii="Arial" w:hAnsi="Arial" w:cs="Arial"/>
          <w:sz w:val="22"/>
          <w:szCs w:val="22"/>
        </w:rPr>
      </w:pPr>
    </w:p>
    <w:p w:rsidR="009C4AEB" w:rsidRPr="009C4AEB" w:rsidRDefault="009C4AEB" w:rsidP="009C4AEB">
      <w:pPr>
        <w:jc w:val="both"/>
        <w:rPr>
          <w:rFonts w:ascii="Arial" w:hAnsi="Arial" w:cs="Arial"/>
          <w:sz w:val="22"/>
          <w:szCs w:val="22"/>
        </w:rPr>
      </w:pPr>
      <w:r w:rsidRPr="009C4AEB">
        <w:rPr>
          <w:rFonts w:ascii="Arial" w:hAnsi="Arial" w:cs="Arial"/>
          <w:sz w:val="22"/>
          <w:szCs w:val="22"/>
        </w:rPr>
        <w:t>Sarah Calam, Communications Manager</w:t>
      </w:r>
    </w:p>
    <w:p w:rsidR="009C4AEB" w:rsidRPr="009C4AEB" w:rsidRDefault="009C4AEB" w:rsidP="009C4AEB">
      <w:pPr>
        <w:jc w:val="both"/>
        <w:rPr>
          <w:rFonts w:ascii="Arial" w:hAnsi="Arial" w:cs="Arial"/>
          <w:sz w:val="22"/>
          <w:szCs w:val="22"/>
        </w:rPr>
      </w:pPr>
      <w:r w:rsidRPr="009C4AEB">
        <w:rPr>
          <w:rFonts w:ascii="Arial" w:hAnsi="Arial" w:cs="Arial"/>
          <w:sz w:val="22"/>
          <w:szCs w:val="22"/>
        </w:rPr>
        <w:t>Tel: +44 (0)1926 644198       Mobile: +44 (0) 7795 240989</w:t>
      </w:r>
    </w:p>
    <w:p w:rsidR="009C4AEB" w:rsidRPr="009C4AEB" w:rsidRDefault="009C4AEB" w:rsidP="009C4AEB">
      <w:pPr>
        <w:jc w:val="both"/>
        <w:rPr>
          <w:rFonts w:ascii="Arial" w:hAnsi="Arial" w:cs="Arial"/>
          <w:sz w:val="22"/>
          <w:szCs w:val="22"/>
        </w:rPr>
      </w:pPr>
    </w:p>
    <w:p w:rsidR="009C4AEB" w:rsidRPr="009C4AEB" w:rsidRDefault="009C4AEB" w:rsidP="009C4AEB">
      <w:pPr>
        <w:jc w:val="both"/>
        <w:rPr>
          <w:rFonts w:ascii="Arial" w:hAnsi="Arial" w:cs="Arial"/>
          <w:b/>
          <w:sz w:val="22"/>
          <w:szCs w:val="22"/>
          <w:lang w:val="en-GB"/>
        </w:rPr>
      </w:pPr>
      <w:r w:rsidRPr="009C4AEB">
        <w:rPr>
          <w:rFonts w:ascii="Arial" w:hAnsi="Arial" w:cs="Arial"/>
          <w:b/>
          <w:sz w:val="22"/>
          <w:szCs w:val="22"/>
          <w:lang w:val="en-GB"/>
        </w:rPr>
        <w:t>Financial Media inquiries:</w:t>
      </w:r>
    </w:p>
    <w:p w:rsidR="009C4AEB" w:rsidRPr="009C4AEB" w:rsidRDefault="009C4AEB" w:rsidP="009C4AEB">
      <w:pPr>
        <w:jc w:val="both"/>
        <w:rPr>
          <w:rFonts w:ascii="Arial" w:hAnsi="Arial" w:cs="Arial"/>
          <w:sz w:val="22"/>
          <w:szCs w:val="22"/>
          <w:lang w:val="en-GB"/>
        </w:rPr>
      </w:pPr>
      <w:r w:rsidRPr="009C4AEB">
        <w:rPr>
          <w:rFonts w:ascii="Arial" w:hAnsi="Arial" w:cs="Arial"/>
          <w:sz w:val="22"/>
          <w:szCs w:val="22"/>
          <w:lang w:val="en-GB"/>
        </w:rPr>
        <w:t>A</w:t>
      </w:r>
      <w:r w:rsidR="001B35EF">
        <w:rPr>
          <w:rFonts w:ascii="Arial" w:hAnsi="Arial" w:cs="Arial"/>
          <w:sz w:val="22"/>
          <w:szCs w:val="22"/>
          <w:lang w:val="en-GB"/>
        </w:rPr>
        <w:t>ndrew Lorenz, FTI Consulting</w:t>
      </w:r>
    </w:p>
    <w:p w:rsidR="009C4AEB" w:rsidRPr="009C4AEB" w:rsidRDefault="009C4AEB" w:rsidP="009C4AEB">
      <w:pPr>
        <w:jc w:val="both"/>
        <w:rPr>
          <w:rFonts w:ascii="Arial" w:hAnsi="Arial" w:cs="Arial"/>
          <w:sz w:val="22"/>
          <w:szCs w:val="22"/>
          <w:lang w:val="en-GB"/>
        </w:rPr>
      </w:pPr>
      <w:r w:rsidRPr="009C4AEB">
        <w:rPr>
          <w:rFonts w:ascii="Arial" w:hAnsi="Arial" w:cs="Arial"/>
          <w:sz w:val="22"/>
          <w:szCs w:val="22"/>
          <w:lang w:val="en-GB"/>
        </w:rPr>
        <w:t>Mobile: +44 (0)7775 641807</w:t>
      </w:r>
    </w:p>
    <w:p w:rsidR="009C4AEB" w:rsidRPr="009C4AEB" w:rsidRDefault="009C4AEB" w:rsidP="009C4AEB">
      <w:pPr>
        <w:jc w:val="both"/>
        <w:rPr>
          <w:rFonts w:ascii="Arial" w:hAnsi="Arial" w:cs="Arial"/>
          <w:sz w:val="22"/>
          <w:szCs w:val="22"/>
          <w:lang w:val="en-GB"/>
        </w:rPr>
      </w:pPr>
    </w:p>
    <w:p w:rsidR="009C4AEB" w:rsidRPr="009C4AEB" w:rsidRDefault="001B35EF" w:rsidP="009C4AEB">
      <w:pPr>
        <w:jc w:val="both"/>
        <w:rPr>
          <w:rFonts w:ascii="Arial" w:hAnsi="Arial" w:cs="Arial"/>
          <w:sz w:val="22"/>
          <w:szCs w:val="22"/>
          <w:lang w:val="en-GB"/>
        </w:rPr>
      </w:pPr>
      <w:r>
        <w:rPr>
          <w:rFonts w:ascii="Arial" w:hAnsi="Arial" w:cs="Arial"/>
          <w:sz w:val="22"/>
          <w:szCs w:val="22"/>
          <w:lang w:val="en-GB"/>
        </w:rPr>
        <w:t>Matthew Cole, FTI Consulting</w:t>
      </w:r>
    </w:p>
    <w:p w:rsidR="003B4DFC" w:rsidRDefault="009C4AEB" w:rsidP="009C4AEB">
      <w:pPr>
        <w:spacing w:line="360" w:lineRule="auto"/>
      </w:pPr>
      <w:r w:rsidRPr="009C4AEB">
        <w:rPr>
          <w:rFonts w:ascii="Arial" w:hAnsi="Arial" w:cs="Arial"/>
          <w:sz w:val="22"/>
          <w:szCs w:val="22"/>
          <w:lang w:val="en-GB"/>
        </w:rPr>
        <w:t>Tel: +44 (0)</w:t>
      </w:r>
      <w:r w:rsidRPr="009C4AEB">
        <w:t xml:space="preserve"> </w:t>
      </w:r>
      <w:r w:rsidRPr="009C4AEB">
        <w:rPr>
          <w:rFonts w:ascii="Arial" w:hAnsi="Arial" w:cs="Arial"/>
          <w:sz w:val="22"/>
          <w:szCs w:val="22"/>
          <w:lang w:val="en-GB"/>
        </w:rPr>
        <w:t>207 269 7254</w:t>
      </w:r>
    </w:p>
    <w:sectPr w:rsidR="003B4D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ZapfHumnst BT">
    <w:panose1 w:val="020B0502050508020304"/>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415FA7"/>
    <w:multiLevelType w:val="hybridMultilevel"/>
    <w:tmpl w:val="B3F09F78"/>
    <w:lvl w:ilvl="0" w:tplc="1F9AAAFA">
      <w:start w:val="7"/>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13E"/>
    <w:rsid w:val="00006499"/>
    <w:rsid w:val="000D713E"/>
    <w:rsid w:val="00135CE6"/>
    <w:rsid w:val="001B35EF"/>
    <w:rsid w:val="00336E42"/>
    <w:rsid w:val="003B4DFC"/>
    <w:rsid w:val="009362E6"/>
    <w:rsid w:val="009C4AEB"/>
    <w:rsid w:val="00A60F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13E"/>
    <w:pPr>
      <w:spacing w:after="0" w:line="240" w:lineRule="auto"/>
    </w:pPr>
    <w:rPr>
      <w:rFonts w:ascii="Times New Roman" w:eastAsia="MS Mincho" w:hAnsi="Times New Roman" w:cs="Times New Roman"/>
      <w:sz w:val="24"/>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713E"/>
    <w:rPr>
      <w:rFonts w:ascii="Tahoma" w:hAnsi="Tahoma" w:cs="Tahoma"/>
      <w:sz w:val="16"/>
      <w:szCs w:val="16"/>
    </w:rPr>
  </w:style>
  <w:style w:type="character" w:customStyle="1" w:styleId="BalloonTextChar">
    <w:name w:val="Balloon Text Char"/>
    <w:basedOn w:val="DefaultParagraphFont"/>
    <w:link w:val="BalloonText"/>
    <w:uiPriority w:val="99"/>
    <w:semiHidden/>
    <w:rsid w:val="000D713E"/>
    <w:rPr>
      <w:rFonts w:ascii="Tahoma" w:eastAsia="MS Mincho" w:hAnsi="Tahoma" w:cs="Tahoma"/>
      <w:sz w:val="16"/>
      <w:szCs w:val="16"/>
      <w:lang w:val="en-US" w:eastAsia="ja-JP"/>
    </w:rPr>
  </w:style>
  <w:style w:type="paragraph" w:styleId="ListParagraph">
    <w:name w:val="List Paragraph"/>
    <w:basedOn w:val="Normal"/>
    <w:uiPriority w:val="34"/>
    <w:qFormat/>
    <w:rsid w:val="009C4A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13E"/>
    <w:pPr>
      <w:spacing w:after="0" w:line="240" w:lineRule="auto"/>
    </w:pPr>
    <w:rPr>
      <w:rFonts w:ascii="Times New Roman" w:eastAsia="MS Mincho" w:hAnsi="Times New Roman" w:cs="Times New Roman"/>
      <w:sz w:val="24"/>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713E"/>
    <w:rPr>
      <w:rFonts w:ascii="Tahoma" w:hAnsi="Tahoma" w:cs="Tahoma"/>
      <w:sz w:val="16"/>
      <w:szCs w:val="16"/>
    </w:rPr>
  </w:style>
  <w:style w:type="character" w:customStyle="1" w:styleId="BalloonTextChar">
    <w:name w:val="Balloon Text Char"/>
    <w:basedOn w:val="DefaultParagraphFont"/>
    <w:link w:val="BalloonText"/>
    <w:uiPriority w:val="99"/>
    <w:semiHidden/>
    <w:rsid w:val="000D713E"/>
    <w:rPr>
      <w:rFonts w:ascii="Tahoma" w:eastAsia="MS Mincho" w:hAnsi="Tahoma" w:cs="Tahoma"/>
      <w:sz w:val="16"/>
      <w:szCs w:val="16"/>
      <w:lang w:val="en-US" w:eastAsia="ja-JP"/>
    </w:rPr>
  </w:style>
  <w:style w:type="paragraph" w:styleId="ListParagraph">
    <w:name w:val="List Paragraph"/>
    <w:basedOn w:val="Normal"/>
    <w:uiPriority w:val="34"/>
    <w:qFormat/>
    <w:rsid w:val="009C4A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461228">
      <w:bodyDiv w:val="1"/>
      <w:marLeft w:val="0"/>
      <w:marRight w:val="0"/>
      <w:marTop w:val="0"/>
      <w:marBottom w:val="0"/>
      <w:divBdr>
        <w:top w:val="none" w:sz="0" w:space="0" w:color="auto"/>
        <w:left w:val="none" w:sz="0" w:space="0" w:color="auto"/>
        <w:bottom w:val="none" w:sz="0" w:space="0" w:color="auto"/>
        <w:right w:val="none" w:sz="0" w:space="0" w:color="auto"/>
      </w:divBdr>
    </w:div>
    <w:div w:id="179090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649</Words>
  <Characters>3701</Characters>
  <Application>Microsoft Office Word</Application>
  <DocSecurity>4</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AML</Company>
  <LinksUpToDate>false</LinksUpToDate>
  <CharactersWithSpaces>4342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Green, Janette</dc:creator>
  <cp:lastModifiedBy>kwatter2</cp:lastModifiedBy>
  <cp:revision>2</cp:revision>
  <cp:lastPrinted>2012-12-06T17:21:00Z</cp:lastPrinted>
  <dcterms:created xsi:type="dcterms:W3CDTF">2012-12-07T07:49:00Z</dcterms:created>
  <dcterms:modified xsi:type="dcterms:W3CDTF">2012-12-07T07:49:00Z</dcterms:modified>
</cp:coreProperties>
</file>